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BC91" w14:textId="77777777" w:rsidR="00B45635" w:rsidRPr="00980D7F" w:rsidRDefault="0013501B" w:rsidP="006B4B08">
      <w:pPr>
        <w:pStyle w:val="Heading1"/>
      </w:pPr>
      <w:r w:rsidRPr="00980D7F">
        <w:t>`</w:t>
      </w:r>
    </w:p>
    <w:p w14:paraId="5BD5BE0C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31E8B51E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47791132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0A958814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259223BC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7271AD2C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0E0D74F0" w14:textId="77777777" w:rsidR="00B45635" w:rsidRPr="00980D7F" w:rsidRDefault="00B45635" w:rsidP="00B45635">
      <w:pPr>
        <w:jc w:val="center"/>
        <w:rPr>
          <w:rFonts w:ascii="Adobe Garamond Pro" w:hAnsi="Adobe Garamond Pro"/>
          <w:sz w:val="24"/>
          <w:szCs w:val="24"/>
        </w:rPr>
      </w:pPr>
    </w:p>
    <w:p w14:paraId="354BC9B8" w14:textId="3FB2833B" w:rsidR="00F11DB8" w:rsidRPr="00504B9C" w:rsidRDefault="00A27EE7" w:rsidP="00CE1256">
      <w:pPr>
        <w:jc w:val="center"/>
        <w:rPr>
          <w:rFonts w:ascii="Adobe Garamond Pro" w:hAnsi="Adobe Garamond Pro"/>
          <w:color w:val="FF0000"/>
          <w:sz w:val="24"/>
          <w:szCs w:val="24"/>
        </w:rPr>
      </w:pPr>
      <w:r w:rsidRPr="00980D7F">
        <w:rPr>
          <w:rFonts w:ascii="Adobe Garamond Pro" w:hAnsi="Adobe Garamond Pro"/>
          <w:sz w:val="24"/>
          <w:szCs w:val="24"/>
        </w:rPr>
        <w:t xml:space="preserve">COUNTY CLIMATE CHANGE FUNDS INVENTORY OF ACHIEVEMENT: </w:t>
      </w:r>
      <w:r w:rsidR="005B3EDA">
        <w:rPr>
          <w:rFonts w:ascii="Adobe Garamond Pro" w:hAnsi="Adobe Garamond Pro"/>
          <w:color w:val="FF0000"/>
          <w:sz w:val="24"/>
          <w:szCs w:val="24"/>
        </w:rPr>
        <w:t>NAME OF C</w:t>
      </w:r>
      <w:r w:rsidRPr="00504B9C">
        <w:rPr>
          <w:rFonts w:ascii="Adobe Garamond Pro" w:hAnsi="Adobe Garamond Pro"/>
          <w:color w:val="FF0000"/>
          <w:sz w:val="24"/>
          <w:szCs w:val="24"/>
        </w:rPr>
        <w:t>OUNTY</w:t>
      </w:r>
    </w:p>
    <w:p w14:paraId="378669F7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3A9C0591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0E8E678B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0826E723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577DE090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131CCCA8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52E4026D" w14:textId="77777777" w:rsidR="00716B5E" w:rsidRPr="00980D7F" w:rsidRDefault="00716B5E" w:rsidP="00CE1256">
      <w:pPr>
        <w:jc w:val="center"/>
        <w:rPr>
          <w:rFonts w:ascii="Adobe Garamond Pro" w:hAnsi="Adobe Garamond Pro"/>
          <w:sz w:val="24"/>
          <w:szCs w:val="24"/>
        </w:rPr>
      </w:pPr>
    </w:p>
    <w:p w14:paraId="103DEEAF" w14:textId="77777777" w:rsidR="005D320E" w:rsidRPr="00980D7F" w:rsidRDefault="005D320E">
      <w:pPr>
        <w:rPr>
          <w:rFonts w:ascii="Adobe Garamond Pro" w:hAnsi="Adobe Garamond Pro"/>
          <w:sz w:val="24"/>
          <w:szCs w:val="24"/>
        </w:rPr>
      </w:pPr>
      <w:r w:rsidRPr="00980D7F">
        <w:rPr>
          <w:rFonts w:ascii="Adobe Garamond Pro" w:hAnsi="Adobe Garamond Pro"/>
          <w:sz w:val="24"/>
          <w:szCs w:val="24"/>
        </w:rPr>
        <w:br w:type="page"/>
      </w:r>
    </w:p>
    <w:p w14:paraId="32FA764F" w14:textId="77777777" w:rsidR="005D320E" w:rsidRPr="00980D7F" w:rsidRDefault="007B5EA4" w:rsidP="005D320E">
      <w:pPr>
        <w:pStyle w:val="Heading1"/>
        <w:rPr>
          <w:rFonts w:ascii="Adobe Garamond Pro" w:hAnsi="Adobe Garamond Pro"/>
          <w:bCs w:val="0"/>
          <w:sz w:val="24"/>
          <w:szCs w:val="24"/>
        </w:rPr>
      </w:pPr>
      <w:r w:rsidRPr="00980D7F">
        <w:rPr>
          <w:rFonts w:ascii="Adobe Garamond Pro" w:hAnsi="Adobe Garamond Pro"/>
          <w:bCs w:val="0"/>
          <w:sz w:val="24"/>
          <w:szCs w:val="24"/>
        </w:rPr>
        <w:lastRenderedPageBreak/>
        <w:t>Acknowledgment</w:t>
      </w:r>
    </w:p>
    <w:p w14:paraId="47D99828" w14:textId="1E06E2CE" w:rsidR="00504B9C" w:rsidRDefault="005D320E" w:rsidP="00504B9C">
      <w:pPr>
        <w:rPr>
          <w:rFonts w:ascii="Adobe Garamond Pro" w:hAnsi="Adobe Garamond Pro" w:cs="AGaramondPro-Regular"/>
          <w:color w:val="000000" w:themeColor="text1"/>
        </w:rPr>
      </w:pPr>
      <w:r w:rsidRPr="00980D7F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>Th</w:t>
      </w:r>
      <w:r w:rsidR="00504B9C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 xml:space="preserve">is section </w:t>
      </w:r>
      <w:r w:rsidRPr="00980D7F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>e</w:t>
      </w:r>
      <w:r w:rsidR="00504B9C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 xml:space="preserve">nables you to thank </w:t>
      </w:r>
      <w:r w:rsidR="00504B9C" w:rsidRPr="00504B9C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>all those who have helped in carrying out the research</w:t>
      </w:r>
      <w:r w:rsidR="00504B9C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>/providing information in the finalisation of the document</w:t>
      </w:r>
      <w:r w:rsidR="00504B9C" w:rsidRPr="00504B9C">
        <w:rPr>
          <w:rFonts w:ascii="Adobe Garamond Pro" w:hAnsi="Adobe Garamond Pro" w:cs="AGaramondPro-Regular"/>
          <w:color w:val="000000" w:themeColor="text1"/>
          <w:sz w:val="24"/>
          <w:szCs w:val="24"/>
          <w:lang w:val="en-AU"/>
        </w:rPr>
        <w:t>. Careful thought needs to be given concerning those whose help should be acknowledged and in what order. The general advice is to express your appreciation in a concise manner and to avoid strong emotive language.</w:t>
      </w:r>
    </w:p>
    <w:p w14:paraId="44319D25" w14:textId="77777777" w:rsidR="005D320E" w:rsidRPr="00980D7F" w:rsidRDefault="005D320E" w:rsidP="005D320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dobe Garamond Pro" w:hAnsi="Adobe Garamond Pro"/>
          <w:sz w:val="24"/>
          <w:szCs w:val="24"/>
        </w:rPr>
      </w:pPr>
    </w:p>
    <w:p w14:paraId="3E665EFF" w14:textId="77777777" w:rsidR="005D320E" w:rsidRPr="00980D7F" w:rsidRDefault="005D320E">
      <w:pPr>
        <w:rPr>
          <w:rFonts w:ascii="Adobe Garamond Pro" w:hAnsi="Adobe Garamond Pro"/>
          <w:sz w:val="24"/>
          <w:szCs w:val="24"/>
        </w:rPr>
      </w:pPr>
      <w:r w:rsidRPr="00980D7F">
        <w:rPr>
          <w:rFonts w:ascii="Adobe Garamond Pro" w:hAnsi="Adobe Garamond Pro"/>
          <w:sz w:val="24"/>
          <w:szCs w:val="24"/>
        </w:rPr>
        <w:br w:type="page"/>
      </w:r>
    </w:p>
    <w:p w14:paraId="78574336" w14:textId="77777777" w:rsidR="00FE07E8" w:rsidRPr="00980D7F" w:rsidRDefault="00FE07E8" w:rsidP="00716B5E">
      <w:pPr>
        <w:pStyle w:val="Heading1"/>
        <w:rPr>
          <w:rFonts w:ascii="Adobe Garamond Pro" w:eastAsiaTheme="minorHAnsi" w:hAnsi="Adobe Garamond Pro" w:cstheme="minorBidi"/>
          <w:b w:val="0"/>
          <w:bCs w:val="0"/>
          <w:sz w:val="24"/>
          <w:szCs w:val="24"/>
        </w:rPr>
      </w:pPr>
    </w:p>
    <w:p w14:paraId="46BA6202" w14:textId="77777777" w:rsidR="006D6C95" w:rsidRPr="00A34435" w:rsidRDefault="00716B5E" w:rsidP="00980D7F">
      <w:pPr>
        <w:pStyle w:val="Heading1"/>
        <w:rPr>
          <w:rFonts w:ascii="Adobe Garamond Pro" w:hAnsi="Adobe Garamond Pro"/>
          <w:bCs w:val="0"/>
          <w:sz w:val="28"/>
          <w:szCs w:val="28"/>
        </w:rPr>
      </w:pPr>
      <w:r w:rsidRPr="00A34435">
        <w:rPr>
          <w:rFonts w:ascii="Adobe Garamond Pro" w:hAnsi="Adobe Garamond Pro"/>
          <w:bCs w:val="0"/>
          <w:sz w:val="28"/>
          <w:szCs w:val="28"/>
        </w:rPr>
        <w:t>Summary</w:t>
      </w:r>
    </w:p>
    <w:p w14:paraId="0D77A028" w14:textId="14EDE107" w:rsidR="00504B9C" w:rsidRPr="00504B9C" w:rsidRDefault="00504B9C" w:rsidP="00504B9C">
      <w:pPr>
        <w:spacing w:after="0" w:line="240" w:lineRule="auto"/>
        <w:jc w:val="both"/>
        <w:rPr>
          <w:rFonts w:ascii="Adobe Garamond Pro" w:hAnsi="Adobe Garamond Pro" w:cs="Times"/>
          <w:color w:val="000000"/>
          <w:sz w:val="24"/>
          <w:szCs w:val="24"/>
        </w:rPr>
      </w:pPr>
      <w:r w:rsidRPr="00504B9C">
        <w:rPr>
          <w:rFonts w:ascii="Adobe Garamond Pro" w:hAnsi="Adobe Garamond Pro" w:cs="Times"/>
          <w:color w:val="000000"/>
          <w:sz w:val="24"/>
          <w:szCs w:val="24"/>
        </w:rPr>
        <w:t xml:space="preserve">The summary provides a brief overview </w:t>
      </w:r>
      <w:r>
        <w:rPr>
          <w:rFonts w:ascii="Adobe Garamond Pro" w:hAnsi="Adobe Garamond Pro" w:cs="Times"/>
          <w:color w:val="000000"/>
          <w:sz w:val="24"/>
          <w:szCs w:val="24"/>
        </w:rPr>
        <w:t>of the inventory</w:t>
      </w:r>
      <w:r w:rsidRPr="00504B9C">
        <w:rPr>
          <w:rFonts w:ascii="Adobe Garamond Pro" w:hAnsi="Adobe Garamond Pro" w:cs="Times"/>
          <w:color w:val="000000"/>
          <w:sz w:val="24"/>
          <w:szCs w:val="24"/>
        </w:rPr>
        <w:t xml:space="preserve">. The </w:t>
      </w:r>
      <w:r>
        <w:rPr>
          <w:rFonts w:ascii="Adobe Garamond Pro" w:hAnsi="Adobe Garamond Pro" w:cs="Times"/>
          <w:color w:val="000000"/>
          <w:sz w:val="24"/>
          <w:szCs w:val="24"/>
        </w:rPr>
        <w:t xml:space="preserve">purpose is to </w:t>
      </w:r>
      <w:r w:rsidRPr="00504B9C">
        <w:rPr>
          <w:rFonts w:ascii="Adobe Garamond Pro" w:hAnsi="Adobe Garamond Pro" w:cs="Times"/>
          <w:color w:val="000000"/>
          <w:sz w:val="24"/>
          <w:szCs w:val="24"/>
        </w:rPr>
        <w:t xml:space="preserve">give the readers an immediate understanding of </w:t>
      </w:r>
      <w:r>
        <w:rPr>
          <w:rFonts w:ascii="Adobe Garamond Pro" w:hAnsi="Adobe Garamond Pro" w:cs="Times"/>
          <w:color w:val="000000"/>
          <w:sz w:val="24"/>
          <w:szCs w:val="24"/>
        </w:rPr>
        <w:t xml:space="preserve">the inventory </w:t>
      </w:r>
      <w:r w:rsidRPr="00504B9C">
        <w:rPr>
          <w:rFonts w:ascii="Adobe Garamond Pro" w:hAnsi="Adobe Garamond Pro" w:cs="Times"/>
          <w:color w:val="000000"/>
          <w:sz w:val="24"/>
          <w:szCs w:val="24"/>
        </w:rPr>
        <w:t>without having to read it all.</w:t>
      </w:r>
      <w:r>
        <w:rPr>
          <w:rFonts w:ascii="Adobe Garamond Pro" w:hAnsi="Adobe Garamond Pro" w:cs="Times"/>
          <w:color w:val="000000"/>
          <w:sz w:val="24"/>
          <w:szCs w:val="24"/>
        </w:rPr>
        <w:t xml:space="preserve"> Key information to consider includes; - the total cost of funding the investments, the number of people benefiting from the investment </w:t>
      </w:r>
      <w:proofErr w:type="gramStart"/>
      <w:r>
        <w:rPr>
          <w:rFonts w:ascii="Adobe Garamond Pro" w:hAnsi="Adobe Garamond Pro" w:cs="Times"/>
          <w:color w:val="000000"/>
          <w:sz w:val="24"/>
          <w:szCs w:val="24"/>
        </w:rPr>
        <w:t>and  the</w:t>
      </w:r>
      <w:proofErr w:type="gramEnd"/>
      <w:r>
        <w:rPr>
          <w:rFonts w:ascii="Adobe Garamond Pro" w:hAnsi="Adobe Garamond Pro" w:cs="Times"/>
          <w:color w:val="000000"/>
          <w:sz w:val="24"/>
          <w:szCs w:val="24"/>
        </w:rPr>
        <w:t xml:space="preserve"> general benefits that community members are accruing from the investments. </w:t>
      </w:r>
    </w:p>
    <w:p w14:paraId="79A6FB89" w14:textId="77777777" w:rsidR="00504B9C" w:rsidRDefault="00504B9C" w:rsidP="00FC627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dobe Garamond Pro" w:hAnsi="Adobe Garamond Pro" w:cs="Times"/>
          <w:color w:val="000000"/>
          <w:sz w:val="24"/>
          <w:szCs w:val="24"/>
        </w:rPr>
      </w:pPr>
    </w:p>
    <w:p w14:paraId="6650E832" w14:textId="77777777" w:rsidR="00716B5E" w:rsidRPr="00980D7F" w:rsidRDefault="00716B5E" w:rsidP="00716B5E">
      <w:pPr>
        <w:rPr>
          <w:rFonts w:ascii="Adobe Garamond Pro" w:hAnsi="Adobe Garamond Pro"/>
          <w:sz w:val="24"/>
          <w:szCs w:val="24"/>
        </w:rPr>
      </w:pPr>
    </w:p>
    <w:p w14:paraId="48E8C0BF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24373F86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768CACE0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0DD10C3B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27CEFAD8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4A79E7EA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41C2E5BB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6CF41C16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6BE65A12" w14:textId="77777777" w:rsidR="00D455ED" w:rsidRPr="00980D7F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7F1A5BE5" w14:textId="77777777" w:rsidR="00D455ED" w:rsidRDefault="00D455ED" w:rsidP="00716B5E">
      <w:pPr>
        <w:rPr>
          <w:rFonts w:ascii="Adobe Garamond Pro" w:hAnsi="Adobe Garamond Pro"/>
          <w:noProof/>
          <w:sz w:val="24"/>
          <w:szCs w:val="24"/>
        </w:rPr>
      </w:pPr>
    </w:p>
    <w:p w14:paraId="31446E08" w14:textId="58FD98CA" w:rsidR="00504B9C" w:rsidRDefault="00504B9C">
      <w:pPr>
        <w:rPr>
          <w:rFonts w:ascii="Adobe Garamond Pro" w:hAnsi="Adobe Garamond Pro"/>
          <w:noProof/>
          <w:sz w:val="24"/>
          <w:szCs w:val="24"/>
        </w:rPr>
      </w:pPr>
      <w:r>
        <w:rPr>
          <w:rFonts w:ascii="Adobe Garamond Pro" w:hAnsi="Adobe Garamond Pro"/>
          <w:noProof/>
          <w:sz w:val="24"/>
          <w:szCs w:val="24"/>
        </w:rPr>
        <w:br w:type="page"/>
      </w:r>
    </w:p>
    <w:p w14:paraId="13DB574D" w14:textId="77777777" w:rsidR="00DB37B8" w:rsidRPr="00980D7F" w:rsidRDefault="00DB37B8" w:rsidP="00716B5E">
      <w:pPr>
        <w:rPr>
          <w:rFonts w:ascii="Adobe Garamond Pro" w:hAnsi="Adobe Garamond Pro"/>
          <w:noProof/>
          <w:sz w:val="24"/>
          <w:szCs w:val="24"/>
        </w:rPr>
      </w:pPr>
    </w:p>
    <w:p w14:paraId="54D70C3E" w14:textId="60747094" w:rsidR="00504B9C" w:rsidRDefault="00716B5E" w:rsidP="00716B5E">
      <w:pPr>
        <w:rPr>
          <w:rFonts w:ascii="Adobe Garamond Pro" w:hAnsi="Adobe Garamond Pro"/>
          <w:noProof/>
          <w:sz w:val="24"/>
          <w:szCs w:val="24"/>
          <w:lang w:val="en-GB" w:eastAsia="en-GB"/>
        </w:rPr>
      </w:pPr>
      <w:r w:rsidRPr="00980D7F">
        <w:rPr>
          <w:rFonts w:ascii="Adobe Garamond Pro" w:hAnsi="Adobe Garamond Pro"/>
          <w:noProof/>
          <w:sz w:val="24"/>
          <w:szCs w:val="24"/>
        </w:rPr>
        <w:t xml:space="preserve">County Map showing </w:t>
      </w:r>
      <w:r w:rsidR="00504B9C">
        <w:rPr>
          <w:rFonts w:ascii="Adobe Garamond Pro" w:hAnsi="Adobe Garamond Pro"/>
          <w:noProof/>
          <w:sz w:val="24"/>
          <w:szCs w:val="24"/>
        </w:rPr>
        <w:t>investments (wards)</w:t>
      </w:r>
      <w:r w:rsidR="005B3EDA">
        <w:rPr>
          <w:rFonts w:ascii="Adobe Garamond Pro" w:hAnsi="Adobe Garamond Pro"/>
          <w:noProof/>
          <w:sz w:val="24"/>
          <w:szCs w:val="24"/>
        </w:rPr>
        <w:t xml:space="preserve"> – Have a consultant/ somebody with knowledge on mapping do a map of the county highlighting wards with investments.</w:t>
      </w:r>
      <w:bookmarkStart w:id="0" w:name="_GoBack"/>
      <w:bookmarkEnd w:id="0"/>
    </w:p>
    <w:p w14:paraId="293DFCE7" w14:textId="4DD08DA7" w:rsidR="00716B5E" w:rsidRPr="00980D7F" w:rsidRDefault="00716B5E" w:rsidP="00716B5E">
      <w:pPr>
        <w:rPr>
          <w:rFonts w:ascii="Adobe Garamond Pro" w:hAnsi="Adobe Garamond Pro"/>
          <w:noProof/>
          <w:sz w:val="24"/>
          <w:szCs w:val="24"/>
        </w:rPr>
      </w:pPr>
      <w:r w:rsidRPr="00980D7F">
        <w:rPr>
          <w:rFonts w:ascii="Adobe Garamond Pro" w:hAnsi="Adobe Garamond Pro"/>
          <w:noProof/>
          <w:sz w:val="24"/>
          <w:szCs w:val="24"/>
        </w:rPr>
        <w:t xml:space="preserve"> </w:t>
      </w:r>
    </w:p>
    <w:p w14:paraId="4A1BF525" w14:textId="77777777" w:rsidR="00A34435" w:rsidRDefault="00A34435" w:rsidP="00716B5E">
      <w:pPr>
        <w:rPr>
          <w:rFonts w:ascii="Adobe Garamond Pro" w:hAnsi="Adobe Garamond Pro"/>
          <w:sz w:val="24"/>
          <w:szCs w:val="24"/>
        </w:rPr>
        <w:sectPr w:rsidR="00A34435" w:rsidSect="00CE1256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D98745E" w14:textId="05D5C210" w:rsidR="00716B5E" w:rsidRPr="00980D7F" w:rsidRDefault="00716B5E" w:rsidP="00716B5E">
      <w:pPr>
        <w:rPr>
          <w:rFonts w:ascii="Adobe Garamond Pro" w:hAnsi="Adobe Garamond Pro"/>
          <w:sz w:val="24"/>
          <w:szCs w:val="24"/>
        </w:rPr>
      </w:pPr>
      <w:r w:rsidRPr="00980D7F">
        <w:rPr>
          <w:rFonts w:ascii="Adobe Garamond Pro" w:hAnsi="Adobe Garamond Pro"/>
          <w:sz w:val="24"/>
          <w:szCs w:val="24"/>
        </w:rPr>
        <w:lastRenderedPageBreak/>
        <w:t xml:space="preserve">Project </w:t>
      </w:r>
      <w:r w:rsidR="00504B9C">
        <w:rPr>
          <w:rFonts w:ascii="Adobe Garamond Pro" w:hAnsi="Adobe Garamond Pro"/>
          <w:sz w:val="24"/>
          <w:szCs w:val="24"/>
        </w:rPr>
        <w:t>S</w:t>
      </w:r>
      <w:r w:rsidRPr="00980D7F">
        <w:rPr>
          <w:rFonts w:ascii="Adobe Garamond Pro" w:hAnsi="Adobe Garamond Pro"/>
          <w:sz w:val="24"/>
          <w:szCs w:val="24"/>
        </w:rPr>
        <w:t xml:space="preserve">ummary </w:t>
      </w:r>
      <w:r w:rsidR="00504B9C">
        <w:rPr>
          <w:rFonts w:ascii="Adobe Garamond Pro" w:hAnsi="Adobe Garamond Pro"/>
          <w:sz w:val="24"/>
          <w:szCs w:val="24"/>
        </w:rPr>
        <w:t>(Use the information below to create a page for all the investments)</w:t>
      </w:r>
    </w:p>
    <w:tbl>
      <w:tblPr>
        <w:tblStyle w:val="TableGrid"/>
        <w:tblW w:w="13354" w:type="dxa"/>
        <w:tblInd w:w="-63" w:type="dxa"/>
        <w:tblLook w:val="04A0" w:firstRow="1" w:lastRow="0" w:firstColumn="1" w:lastColumn="0" w:noHBand="0" w:noVBand="1"/>
      </w:tblPr>
      <w:tblGrid>
        <w:gridCol w:w="425"/>
        <w:gridCol w:w="3119"/>
        <w:gridCol w:w="9810"/>
      </w:tblGrid>
      <w:tr w:rsidR="00A34435" w:rsidRPr="00980D7F" w14:paraId="3604F0DA" w14:textId="77777777" w:rsidTr="00B41A69">
        <w:trPr>
          <w:trHeight w:val="369"/>
        </w:trPr>
        <w:tc>
          <w:tcPr>
            <w:tcW w:w="425" w:type="dxa"/>
            <w:vAlign w:val="center"/>
          </w:tcPr>
          <w:p w14:paraId="4CB51184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6DC6D9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>Name of Ward</w:t>
            </w:r>
          </w:p>
        </w:tc>
        <w:tc>
          <w:tcPr>
            <w:tcW w:w="9810" w:type="dxa"/>
            <w:vAlign w:val="center"/>
          </w:tcPr>
          <w:p w14:paraId="63726120" w14:textId="36B4E935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A34435" w:rsidRPr="00980D7F" w14:paraId="5C737991" w14:textId="77777777" w:rsidTr="00A34435">
        <w:tc>
          <w:tcPr>
            <w:tcW w:w="425" w:type="dxa"/>
            <w:vAlign w:val="center"/>
          </w:tcPr>
          <w:p w14:paraId="7698A812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74A250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Investment name </w:t>
            </w:r>
          </w:p>
        </w:tc>
        <w:tc>
          <w:tcPr>
            <w:tcW w:w="9810" w:type="dxa"/>
            <w:vAlign w:val="center"/>
          </w:tcPr>
          <w:p w14:paraId="6A83C6EE" w14:textId="55637496" w:rsidR="00716B5E" w:rsidRPr="00980D7F" w:rsidRDefault="00716B5E" w:rsidP="00B41A69">
            <w:pPr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A34435" w:rsidRPr="00980D7F" w14:paraId="6842AC36" w14:textId="77777777" w:rsidTr="00A34435">
        <w:trPr>
          <w:trHeight w:val="297"/>
        </w:trPr>
        <w:tc>
          <w:tcPr>
            <w:tcW w:w="425" w:type="dxa"/>
            <w:vAlign w:val="center"/>
          </w:tcPr>
          <w:p w14:paraId="550B9919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8FD43BA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Date of implementation </w:t>
            </w:r>
          </w:p>
        </w:tc>
        <w:tc>
          <w:tcPr>
            <w:tcW w:w="9810" w:type="dxa"/>
            <w:vAlign w:val="center"/>
          </w:tcPr>
          <w:p w14:paraId="38A3355B" w14:textId="77777777" w:rsidR="000C150C" w:rsidRPr="00980D7F" w:rsidRDefault="000C150C" w:rsidP="00504B9C">
            <w:pPr>
              <w:rPr>
                <w:rFonts w:ascii="Adobe Garamond Pro" w:hAnsi="Adobe Garamond Pro" w:cs="Tahoma"/>
                <w:color w:val="000000"/>
                <w:sz w:val="24"/>
                <w:szCs w:val="24"/>
              </w:rPr>
            </w:pPr>
          </w:p>
        </w:tc>
      </w:tr>
      <w:tr w:rsidR="00A34435" w:rsidRPr="00980D7F" w14:paraId="3CB25664" w14:textId="77777777" w:rsidTr="00A34435">
        <w:tc>
          <w:tcPr>
            <w:tcW w:w="425" w:type="dxa"/>
            <w:vAlign w:val="center"/>
          </w:tcPr>
          <w:p w14:paraId="60D590BF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1ED643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>Investment cost</w:t>
            </w:r>
          </w:p>
        </w:tc>
        <w:tc>
          <w:tcPr>
            <w:tcW w:w="9810" w:type="dxa"/>
            <w:vAlign w:val="center"/>
          </w:tcPr>
          <w:p w14:paraId="460EB13D" w14:textId="637C92A1" w:rsidR="00716B5E" w:rsidRPr="00980D7F" w:rsidRDefault="00716B5E" w:rsidP="00244ACA">
            <w:pPr>
              <w:rPr>
                <w:rFonts w:ascii="Adobe Garamond Pro" w:hAnsi="Adobe Garamond Pro" w:cs="Tahoma"/>
                <w:color w:val="000000"/>
                <w:sz w:val="24"/>
                <w:szCs w:val="24"/>
              </w:rPr>
            </w:pPr>
          </w:p>
        </w:tc>
      </w:tr>
      <w:tr w:rsidR="00A34435" w:rsidRPr="00980D7F" w14:paraId="74371DC8" w14:textId="77777777" w:rsidTr="00A34435">
        <w:tc>
          <w:tcPr>
            <w:tcW w:w="425" w:type="dxa"/>
            <w:vAlign w:val="center"/>
          </w:tcPr>
          <w:p w14:paraId="20A8FD04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FF4F42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Description of the situation before the intervention </w:t>
            </w:r>
          </w:p>
        </w:tc>
        <w:tc>
          <w:tcPr>
            <w:tcW w:w="9810" w:type="dxa"/>
            <w:vAlign w:val="center"/>
          </w:tcPr>
          <w:p w14:paraId="399069C9" w14:textId="3D121928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A34435" w:rsidRPr="00980D7F" w14:paraId="02AB7D1C" w14:textId="77777777" w:rsidTr="00A34435">
        <w:tc>
          <w:tcPr>
            <w:tcW w:w="425" w:type="dxa"/>
            <w:vAlign w:val="center"/>
          </w:tcPr>
          <w:p w14:paraId="017E72BA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0400CA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Description of the situation after the intervention </w:t>
            </w:r>
          </w:p>
        </w:tc>
        <w:tc>
          <w:tcPr>
            <w:tcW w:w="9810" w:type="dxa"/>
            <w:vAlign w:val="center"/>
          </w:tcPr>
          <w:p w14:paraId="5278E30E" w14:textId="354EF46F" w:rsidR="00716B5E" w:rsidRPr="00980D7F" w:rsidRDefault="00716B5E" w:rsidP="00504B9C">
            <w:pPr>
              <w:pStyle w:val="ListParagraph"/>
              <w:ind w:left="360"/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A34435" w:rsidRPr="00980D7F" w14:paraId="2E40011C" w14:textId="77777777" w:rsidTr="00A34435">
        <w:tc>
          <w:tcPr>
            <w:tcW w:w="425" w:type="dxa"/>
            <w:vAlign w:val="center"/>
          </w:tcPr>
          <w:p w14:paraId="07EB59AA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ADB94F7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Nature of benefits </w:t>
            </w:r>
          </w:p>
        </w:tc>
        <w:tc>
          <w:tcPr>
            <w:tcW w:w="9810" w:type="dxa"/>
            <w:vAlign w:val="center"/>
          </w:tcPr>
          <w:p w14:paraId="16FACABA" w14:textId="02F463BB" w:rsidR="00716B5E" w:rsidRPr="00980D7F" w:rsidRDefault="00716B5E" w:rsidP="00504B9C">
            <w:pPr>
              <w:pStyle w:val="ListParagraph"/>
              <w:ind w:left="360"/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A34435" w:rsidRPr="00980D7F" w14:paraId="6E748F48" w14:textId="77777777" w:rsidTr="00A34435">
        <w:trPr>
          <w:trHeight w:val="786"/>
        </w:trPr>
        <w:tc>
          <w:tcPr>
            <w:tcW w:w="425" w:type="dxa"/>
            <w:vAlign w:val="center"/>
          </w:tcPr>
          <w:p w14:paraId="68776A35" w14:textId="77777777" w:rsidR="00716B5E" w:rsidRPr="00980D7F" w:rsidRDefault="00716B5E" w:rsidP="00244ACA">
            <w:pPr>
              <w:pStyle w:val="ListParagraph"/>
              <w:numPr>
                <w:ilvl w:val="0"/>
                <w:numId w:val="1"/>
              </w:numPr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3267B1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Number of beneficiaries  </w:t>
            </w:r>
          </w:p>
        </w:tc>
        <w:tc>
          <w:tcPr>
            <w:tcW w:w="9810" w:type="dxa"/>
            <w:vAlign w:val="center"/>
          </w:tcPr>
          <w:p w14:paraId="50C0D57B" w14:textId="628F7767" w:rsidR="00716B5E" w:rsidRPr="00980D7F" w:rsidRDefault="00504B9C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>Human:</w:t>
            </w:r>
            <w:r w:rsidR="00716B5E" w:rsidRPr="00980D7F"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Number of </w:t>
            </w:r>
            <w:r w:rsidR="00716B5E" w:rsidRPr="00980D7F">
              <w:rPr>
                <w:rFonts w:ascii="Adobe Garamond Pro" w:hAnsi="Adobe Garamond Pro"/>
                <w:sz w:val="24"/>
                <w:szCs w:val="24"/>
              </w:rPr>
              <w:t xml:space="preserve">people aggregated as </w:t>
            </w:r>
            <w:r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 w:rsidR="00716B5E" w:rsidRPr="00980D7F">
              <w:rPr>
                <w:rFonts w:ascii="Adobe Garamond Pro" w:hAnsi="Adobe Garamond Pro"/>
                <w:sz w:val="24"/>
                <w:szCs w:val="24"/>
              </w:rPr>
              <w:t xml:space="preserve">M and </w:t>
            </w:r>
            <w:r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XXX</w:t>
            </w:r>
            <w:r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 w:rsidR="00716B5E" w:rsidRPr="00980D7F">
              <w:rPr>
                <w:rFonts w:ascii="Adobe Garamond Pro" w:hAnsi="Adobe Garamond Pro"/>
                <w:sz w:val="24"/>
                <w:szCs w:val="24"/>
              </w:rPr>
              <w:t>F</w:t>
            </w:r>
          </w:p>
          <w:p w14:paraId="10CAA3E8" w14:textId="3550F84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No of people from other counties estimated </w:t>
            </w:r>
            <w:r w:rsidR="00F4627C">
              <w:rPr>
                <w:rFonts w:ascii="Adobe Garamond Pro" w:hAnsi="Adobe Garamond Pro"/>
                <w:sz w:val="24"/>
                <w:szCs w:val="24"/>
              </w:rPr>
              <w:t>at</w:t>
            </w: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 </w:t>
            </w:r>
            <w:r w:rsidR="00504B9C"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</w:t>
            </w: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 people</w:t>
            </w:r>
          </w:p>
          <w:p w14:paraId="48FEB50D" w14:textId="5DD46DD1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Animals: </w:t>
            </w:r>
            <w:r w:rsidR="00504B9C">
              <w:rPr>
                <w:rFonts w:ascii="Adobe Garamond Pro" w:hAnsi="Adobe Garamond Pro"/>
                <w:sz w:val="24"/>
                <w:szCs w:val="24"/>
              </w:rPr>
              <w:t>C</w:t>
            </w: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attle </w:t>
            </w:r>
            <w:r w:rsidR="00504B9C"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XXX</w:t>
            </w: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. Shoat </w:t>
            </w:r>
            <w:r w:rsidR="00504B9C"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XXX</w:t>
            </w:r>
            <w:r w:rsidRPr="00980D7F">
              <w:rPr>
                <w:rFonts w:ascii="Adobe Garamond Pro" w:hAnsi="Adobe Garamond Pro"/>
                <w:sz w:val="24"/>
                <w:szCs w:val="24"/>
              </w:rPr>
              <w:t xml:space="preserve"> Camel </w:t>
            </w:r>
            <w:r w:rsidR="00504B9C" w:rsidRPr="00504B9C">
              <w:rPr>
                <w:rFonts w:ascii="Adobe Garamond Pro" w:hAnsi="Adobe Garamond Pro"/>
                <w:color w:val="FF0000"/>
                <w:sz w:val="24"/>
                <w:szCs w:val="24"/>
              </w:rPr>
              <w:t>XXX</w:t>
            </w:r>
          </w:p>
        </w:tc>
      </w:tr>
      <w:tr w:rsidR="00A34435" w:rsidRPr="00980D7F" w14:paraId="332A94A4" w14:textId="77777777" w:rsidTr="00A34435">
        <w:tc>
          <w:tcPr>
            <w:tcW w:w="425" w:type="dxa"/>
            <w:vAlign w:val="center"/>
          </w:tcPr>
          <w:p w14:paraId="08A9BC03" w14:textId="77777777" w:rsidR="00716B5E" w:rsidRPr="00980D7F" w:rsidRDefault="00716B5E" w:rsidP="00244ACA">
            <w:pPr>
              <w:pStyle w:val="ListParagraph"/>
              <w:ind w:left="360"/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9E867E" w14:textId="77777777" w:rsidR="00716B5E" w:rsidRPr="00980D7F" w:rsidRDefault="00716B5E" w:rsidP="00244ACA">
            <w:pPr>
              <w:rPr>
                <w:rFonts w:ascii="Adobe Garamond Pro" w:hAnsi="Adobe Garamond Pro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sz w:val="24"/>
                <w:szCs w:val="24"/>
              </w:rPr>
              <w:t>Pictorial Evidence</w:t>
            </w:r>
          </w:p>
        </w:tc>
        <w:tc>
          <w:tcPr>
            <w:tcW w:w="9810" w:type="dxa"/>
            <w:vAlign w:val="center"/>
          </w:tcPr>
          <w:p w14:paraId="469A93F2" w14:textId="3985C391" w:rsidR="00716B5E" w:rsidRPr="00980D7F" w:rsidRDefault="00716B5E" w:rsidP="00244ACA">
            <w:pPr>
              <w:pStyle w:val="Caption"/>
              <w:rPr>
                <w:rFonts w:ascii="Adobe Garamond Pro" w:hAnsi="Adobe Garamond Pro"/>
                <w:b w:val="0"/>
                <w:bCs w:val="0"/>
                <w:sz w:val="24"/>
                <w:szCs w:val="24"/>
              </w:rPr>
            </w:pPr>
            <w:r w:rsidRPr="00980D7F">
              <w:rPr>
                <w:rFonts w:ascii="Adobe Garamond Pro" w:hAnsi="Adobe Garamond Pro"/>
                <w:b w:val="0"/>
                <w:bCs w:val="0"/>
                <w:sz w:val="24"/>
                <w:szCs w:val="24"/>
              </w:rPr>
              <w:t>Before (5 photos) and after (5 photos) the projects (this is to be sent in their original format – don't include in the report)</w:t>
            </w:r>
          </w:p>
        </w:tc>
      </w:tr>
    </w:tbl>
    <w:p w14:paraId="0395165F" w14:textId="77777777" w:rsidR="00716B5E" w:rsidRPr="00980D7F" w:rsidRDefault="00716B5E" w:rsidP="00716B5E">
      <w:pPr>
        <w:rPr>
          <w:rFonts w:ascii="Adobe Garamond Pro" w:hAnsi="Adobe Garamond Pro"/>
          <w:sz w:val="24"/>
          <w:szCs w:val="24"/>
        </w:rPr>
      </w:pPr>
    </w:p>
    <w:p w14:paraId="0987F63C" w14:textId="77777777" w:rsidR="00A34435" w:rsidRDefault="00A34435">
      <w:pPr>
        <w:rPr>
          <w:rFonts w:ascii="Adobe Garamond Pro" w:hAnsi="Adobe Garamond Pro"/>
          <w:sz w:val="24"/>
          <w:szCs w:val="24"/>
        </w:rPr>
      </w:pPr>
    </w:p>
    <w:p w14:paraId="2797AEC0" w14:textId="77777777" w:rsidR="00357708" w:rsidRPr="00980D7F" w:rsidRDefault="00357708" w:rsidP="00357708">
      <w:pPr>
        <w:rPr>
          <w:rFonts w:ascii="Adobe Garamond Pro" w:hAnsi="Adobe Garamond Pro"/>
          <w:sz w:val="24"/>
          <w:szCs w:val="24"/>
        </w:rPr>
      </w:pPr>
    </w:p>
    <w:p w14:paraId="0117C2A3" w14:textId="77777777" w:rsidR="00357708" w:rsidRDefault="00357708" w:rsidP="008A3395">
      <w:pPr>
        <w:rPr>
          <w:rFonts w:ascii="Adobe Garamond Pro" w:hAnsi="Adobe Garamond Pro"/>
          <w:sz w:val="24"/>
          <w:szCs w:val="24"/>
        </w:rPr>
      </w:pPr>
    </w:p>
    <w:p w14:paraId="07929440" w14:textId="77777777" w:rsidR="009F5741" w:rsidRDefault="009F5741" w:rsidP="008A3395">
      <w:pPr>
        <w:rPr>
          <w:rFonts w:ascii="Adobe Garamond Pro" w:hAnsi="Adobe Garamond Pro"/>
          <w:sz w:val="24"/>
          <w:szCs w:val="24"/>
        </w:rPr>
      </w:pPr>
    </w:p>
    <w:p w14:paraId="4FE654BA" w14:textId="77777777" w:rsidR="00504B9C" w:rsidRDefault="00504B9C" w:rsidP="009F5741">
      <w:pPr>
        <w:pStyle w:val="Heading1"/>
        <w:rPr>
          <w:rFonts w:ascii="Adobe Garamond Pro" w:hAnsi="Adobe Garamond Pro"/>
          <w:bCs w:val="0"/>
          <w:sz w:val="28"/>
          <w:szCs w:val="28"/>
        </w:rPr>
      </w:pPr>
    </w:p>
    <w:p w14:paraId="3B52D4BC" w14:textId="77777777" w:rsidR="00504B9C" w:rsidRDefault="00504B9C" w:rsidP="009F5741">
      <w:pPr>
        <w:pStyle w:val="Heading1"/>
        <w:rPr>
          <w:rFonts w:ascii="Adobe Garamond Pro" w:hAnsi="Adobe Garamond Pro"/>
          <w:bCs w:val="0"/>
          <w:sz w:val="28"/>
          <w:szCs w:val="28"/>
        </w:rPr>
      </w:pPr>
    </w:p>
    <w:p w14:paraId="1D4E1519" w14:textId="19DC8123" w:rsidR="009F5741" w:rsidRPr="00A34435" w:rsidRDefault="009F5741" w:rsidP="009F5741">
      <w:pPr>
        <w:pStyle w:val="Heading1"/>
        <w:rPr>
          <w:rFonts w:ascii="Adobe Garamond Pro" w:hAnsi="Adobe Garamond Pro"/>
          <w:bCs w:val="0"/>
          <w:sz w:val="28"/>
          <w:szCs w:val="28"/>
        </w:rPr>
      </w:pPr>
      <w:r>
        <w:rPr>
          <w:rFonts w:ascii="Adobe Garamond Pro" w:hAnsi="Adobe Garamond Pro"/>
          <w:bCs w:val="0"/>
          <w:sz w:val="28"/>
          <w:szCs w:val="28"/>
        </w:rPr>
        <w:t>Conclusion</w:t>
      </w:r>
    </w:p>
    <w:p w14:paraId="7E978A0B" w14:textId="26EE2377" w:rsidR="00504B9C" w:rsidRPr="00504B9C" w:rsidRDefault="00504B9C" w:rsidP="00504B9C">
      <w:pPr>
        <w:spacing w:after="0" w:line="240" w:lineRule="auto"/>
        <w:rPr>
          <w:rFonts w:ascii="AGaramondPro-Regular" w:hAnsi="AGaramondPro-Regular" w:cs="AGaramondPro-Regular"/>
          <w:color w:val="000000"/>
          <w:sz w:val="24"/>
          <w:szCs w:val="24"/>
        </w:rPr>
      </w:pPr>
      <w:r w:rsidRPr="00504B9C">
        <w:rPr>
          <w:rFonts w:ascii="AGaramondPro-Regular" w:hAnsi="AGaramondPro-Regular" w:cs="AGaramondPro-Regular"/>
          <w:color w:val="000000"/>
          <w:sz w:val="24"/>
          <w:szCs w:val="24"/>
        </w:rPr>
        <w:t>It summarizes the inventory as a whole, drawing inferences from the inventory about what has been found, and the impact of the investment</w:t>
      </w:r>
      <w:r>
        <w:rPr>
          <w:rFonts w:ascii="AGaramondPro-Regular" w:hAnsi="AGaramondPro-Regular" w:cs="AGaramondPro-Regular"/>
          <w:color w:val="000000"/>
          <w:sz w:val="24"/>
          <w:szCs w:val="24"/>
        </w:rPr>
        <w:t>/the CCCF mechanism within the county.</w:t>
      </w:r>
      <w:r w:rsidRPr="00504B9C">
        <w:rPr>
          <w:rFonts w:ascii="AGaramondPro-Regular" w:hAnsi="AGaramondPro-Regular" w:cs="AGaramondPro-Regular"/>
          <w:color w:val="000000"/>
          <w:sz w:val="24"/>
          <w:szCs w:val="24"/>
        </w:rPr>
        <w:t xml:space="preserve"> </w:t>
      </w:r>
    </w:p>
    <w:p w14:paraId="616D4DF4" w14:textId="77777777" w:rsidR="00504B9C" w:rsidRDefault="00504B9C" w:rsidP="000C150C">
      <w:pPr>
        <w:pStyle w:val="BasicParagraph"/>
        <w:jc w:val="both"/>
        <w:rPr>
          <w:rFonts w:ascii="AGaramondPro-Regular" w:hAnsi="AGaramondPro-Regular" w:cs="AGaramondPro-Regular"/>
        </w:rPr>
      </w:pPr>
    </w:p>
    <w:p w14:paraId="7711F4A5" w14:textId="18D35450" w:rsidR="009F5741" w:rsidRPr="000C150C" w:rsidRDefault="009F5741" w:rsidP="000C150C">
      <w:pPr>
        <w:jc w:val="both"/>
        <w:rPr>
          <w:rFonts w:ascii="AGaramondPro-Regular" w:hAnsi="AGaramondPro-Regular" w:cs="AGaramondPro-Regular"/>
          <w:color w:val="000000"/>
          <w:sz w:val="24"/>
          <w:szCs w:val="24"/>
        </w:rPr>
      </w:pPr>
    </w:p>
    <w:sectPr w:rsidR="009F5741" w:rsidRPr="000C150C" w:rsidSect="00A34435">
      <w:pgSz w:w="15842" w:h="12242" w:orient="landscape"/>
      <w:pgMar w:top="106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F138" w14:textId="77777777" w:rsidR="00E14290" w:rsidRDefault="00E14290" w:rsidP="006E266B">
      <w:pPr>
        <w:spacing w:after="0" w:line="240" w:lineRule="auto"/>
      </w:pPr>
      <w:r>
        <w:separator/>
      </w:r>
    </w:p>
  </w:endnote>
  <w:endnote w:type="continuationSeparator" w:id="0">
    <w:p w14:paraId="168B7232" w14:textId="77777777" w:rsidR="00E14290" w:rsidRDefault="00E14290" w:rsidP="006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MS-Gothic">
    <w:panose1 w:val="020B0604020202020204"/>
    <w:charset w:val="80"/>
    <w:family w:val="auto"/>
    <w:pitch w:val="variable"/>
    <w:sig w:usb0="E00002FF" w:usb1="6AC7FDFB" w:usb2="08000012" w:usb3="00000000" w:csb0="0002009F" w:csb1="00000000"/>
  </w:font>
  <w:font w:name="AGaramondPro-Regular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inionPro-Regular">
    <w:altName w:val="Minion Pro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dobe Garamond Pro">
    <w:altName w:val="Garamond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1302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5FC74FA" w14:textId="77777777" w:rsidR="00823C90" w:rsidRDefault="00823C9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02C" w:rsidRPr="0033302C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1208E6F" w14:textId="77777777" w:rsidR="00823C90" w:rsidRDefault="0082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8826" w14:textId="77777777" w:rsidR="00E14290" w:rsidRDefault="00E14290" w:rsidP="006E266B">
      <w:pPr>
        <w:spacing w:after="0" w:line="240" w:lineRule="auto"/>
      </w:pPr>
      <w:r>
        <w:separator/>
      </w:r>
    </w:p>
  </w:footnote>
  <w:footnote w:type="continuationSeparator" w:id="0">
    <w:p w14:paraId="73AD9FCD" w14:textId="77777777" w:rsidR="00E14290" w:rsidRDefault="00E14290" w:rsidP="006E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2pt;height:12.2pt" o:bullet="t">
        <v:imagedata r:id="rId1" o:title="msoB9F4"/>
      </v:shape>
    </w:pict>
  </w:numPicBullet>
  <w:abstractNum w:abstractNumId="0" w15:restartNumberingAfterBreak="0">
    <w:nsid w:val="00393B86"/>
    <w:multiLevelType w:val="multilevel"/>
    <w:tmpl w:val="875EC6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F07398"/>
    <w:multiLevelType w:val="hybridMultilevel"/>
    <w:tmpl w:val="B9F8DBA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A38CA"/>
    <w:multiLevelType w:val="hybridMultilevel"/>
    <w:tmpl w:val="466E6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CFC"/>
    <w:multiLevelType w:val="hybridMultilevel"/>
    <w:tmpl w:val="3B908C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A4797"/>
    <w:multiLevelType w:val="hybridMultilevel"/>
    <w:tmpl w:val="27E27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2979"/>
    <w:multiLevelType w:val="hybridMultilevel"/>
    <w:tmpl w:val="7FBE3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56027"/>
    <w:multiLevelType w:val="hybridMultilevel"/>
    <w:tmpl w:val="22DEF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41F26"/>
    <w:multiLevelType w:val="hybridMultilevel"/>
    <w:tmpl w:val="49D61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565F1"/>
    <w:multiLevelType w:val="hybridMultilevel"/>
    <w:tmpl w:val="4964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7DB5"/>
    <w:multiLevelType w:val="hybridMultilevel"/>
    <w:tmpl w:val="A8AC4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346E"/>
    <w:multiLevelType w:val="hybridMultilevel"/>
    <w:tmpl w:val="53BE226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E3A51"/>
    <w:multiLevelType w:val="hybridMultilevel"/>
    <w:tmpl w:val="CE5AE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74CE"/>
    <w:multiLevelType w:val="hybridMultilevel"/>
    <w:tmpl w:val="A3243B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D7A2A"/>
    <w:multiLevelType w:val="hybridMultilevel"/>
    <w:tmpl w:val="6CFA25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419D6"/>
    <w:multiLevelType w:val="hybridMultilevel"/>
    <w:tmpl w:val="E690BE1A"/>
    <w:lvl w:ilvl="0" w:tplc="CF2C59AE">
      <w:start w:val="2"/>
      <w:numFmt w:val="bullet"/>
      <w:lvlText w:val="-"/>
      <w:lvlJc w:val="left"/>
      <w:pPr>
        <w:ind w:left="939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5" w15:restartNumberingAfterBreak="0">
    <w:nsid w:val="43F01FDA"/>
    <w:multiLevelType w:val="hybridMultilevel"/>
    <w:tmpl w:val="6F98B0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E1174"/>
    <w:multiLevelType w:val="hybridMultilevel"/>
    <w:tmpl w:val="A99C7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76F48"/>
    <w:multiLevelType w:val="hybridMultilevel"/>
    <w:tmpl w:val="DC6A55A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9080B"/>
    <w:multiLevelType w:val="hybridMultilevel"/>
    <w:tmpl w:val="82B01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0A419B"/>
    <w:multiLevelType w:val="hybridMultilevel"/>
    <w:tmpl w:val="24C2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013540"/>
    <w:multiLevelType w:val="hybridMultilevel"/>
    <w:tmpl w:val="74A2E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35F69"/>
    <w:multiLevelType w:val="hybridMultilevel"/>
    <w:tmpl w:val="0A06FB0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72410"/>
    <w:multiLevelType w:val="hybridMultilevel"/>
    <w:tmpl w:val="4C18A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91629"/>
    <w:multiLevelType w:val="hybridMultilevel"/>
    <w:tmpl w:val="C164C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7196"/>
    <w:multiLevelType w:val="hybridMultilevel"/>
    <w:tmpl w:val="BF469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C22CC"/>
    <w:multiLevelType w:val="hybridMultilevel"/>
    <w:tmpl w:val="2CB6A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873DD"/>
    <w:multiLevelType w:val="hybridMultilevel"/>
    <w:tmpl w:val="AA922CAC"/>
    <w:lvl w:ilvl="0" w:tplc="410CB3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3826C4"/>
    <w:multiLevelType w:val="hybridMultilevel"/>
    <w:tmpl w:val="D17C2FBE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 w15:restartNumberingAfterBreak="0">
    <w:nsid w:val="7F104B75"/>
    <w:multiLevelType w:val="hybridMultilevel"/>
    <w:tmpl w:val="66B6E7BA"/>
    <w:lvl w:ilvl="0" w:tplc="17EE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10"/>
  </w:num>
  <w:num w:numId="5">
    <w:abstractNumId w:val="20"/>
  </w:num>
  <w:num w:numId="6">
    <w:abstractNumId w:val="19"/>
  </w:num>
  <w:num w:numId="7">
    <w:abstractNumId w:val="8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26"/>
  </w:num>
  <w:num w:numId="16">
    <w:abstractNumId w:val="18"/>
  </w:num>
  <w:num w:numId="17">
    <w:abstractNumId w:val="0"/>
  </w:num>
  <w:num w:numId="18">
    <w:abstractNumId w:val="21"/>
  </w:num>
  <w:num w:numId="19">
    <w:abstractNumId w:val="7"/>
  </w:num>
  <w:num w:numId="20">
    <w:abstractNumId w:val="25"/>
  </w:num>
  <w:num w:numId="21">
    <w:abstractNumId w:val="6"/>
  </w:num>
  <w:num w:numId="22">
    <w:abstractNumId w:val="1"/>
  </w:num>
  <w:num w:numId="23">
    <w:abstractNumId w:val="24"/>
  </w:num>
  <w:num w:numId="24">
    <w:abstractNumId w:val="11"/>
  </w:num>
  <w:num w:numId="25">
    <w:abstractNumId w:val="27"/>
  </w:num>
  <w:num w:numId="26">
    <w:abstractNumId w:val="4"/>
  </w:num>
  <w:num w:numId="27">
    <w:abstractNumId w:val="2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EB"/>
    <w:rsid w:val="0000506E"/>
    <w:rsid w:val="000059D5"/>
    <w:rsid w:val="00010311"/>
    <w:rsid w:val="000166D8"/>
    <w:rsid w:val="00020C37"/>
    <w:rsid w:val="00024235"/>
    <w:rsid w:val="000253B5"/>
    <w:rsid w:val="00030955"/>
    <w:rsid w:val="000331B3"/>
    <w:rsid w:val="0003432F"/>
    <w:rsid w:val="0003700F"/>
    <w:rsid w:val="00043FB1"/>
    <w:rsid w:val="00052CD4"/>
    <w:rsid w:val="0005769D"/>
    <w:rsid w:val="000640F7"/>
    <w:rsid w:val="00075E84"/>
    <w:rsid w:val="00076674"/>
    <w:rsid w:val="0008161A"/>
    <w:rsid w:val="00082016"/>
    <w:rsid w:val="00084C6C"/>
    <w:rsid w:val="00087994"/>
    <w:rsid w:val="0009131A"/>
    <w:rsid w:val="00091DAB"/>
    <w:rsid w:val="000A685A"/>
    <w:rsid w:val="000B7742"/>
    <w:rsid w:val="000C150C"/>
    <w:rsid w:val="000C3733"/>
    <w:rsid w:val="000D72FC"/>
    <w:rsid w:val="000F493B"/>
    <w:rsid w:val="000F70A5"/>
    <w:rsid w:val="0013501B"/>
    <w:rsid w:val="00150A6D"/>
    <w:rsid w:val="0015508B"/>
    <w:rsid w:val="00163B87"/>
    <w:rsid w:val="0016559E"/>
    <w:rsid w:val="00176B57"/>
    <w:rsid w:val="00180AE0"/>
    <w:rsid w:val="001828D8"/>
    <w:rsid w:val="00184355"/>
    <w:rsid w:val="0019347D"/>
    <w:rsid w:val="00195749"/>
    <w:rsid w:val="001A2A8C"/>
    <w:rsid w:val="001A672B"/>
    <w:rsid w:val="001B1B2A"/>
    <w:rsid w:val="001B5F44"/>
    <w:rsid w:val="001B7D90"/>
    <w:rsid w:val="001C38B9"/>
    <w:rsid w:val="001C579D"/>
    <w:rsid w:val="001F3784"/>
    <w:rsid w:val="0020344F"/>
    <w:rsid w:val="00215E42"/>
    <w:rsid w:val="00221F4B"/>
    <w:rsid w:val="0022487C"/>
    <w:rsid w:val="00230C99"/>
    <w:rsid w:val="00244ACA"/>
    <w:rsid w:val="00253E77"/>
    <w:rsid w:val="00254ACA"/>
    <w:rsid w:val="00272B27"/>
    <w:rsid w:val="002940EB"/>
    <w:rsid w:val="002B01C0"/>
    <w:rsid w:val="002B3F9C"/>
    <w:rsid w:val="002B60BF"/>
    <w:rsid w:val="002C418F"/>
    <w:rsid w:val="002D0296"/>
    <w:rsid w:val="002D076A"/>
    <w:rsid w:val="002D62BE"/>
    <w:rsid w:val="002E3959"/>
    <w:rsid w:val="002E605D"/>
    <w:rsid w:val="00313F76"/>
    <w:rsid w:val="00316FB3"/>
    <w:rsid w:val="00317632"/>
    <w:rsid w:val="0033302C"/>
    <w:rsid w:val="00340289"/>
    <w:rsid w:val="00347C0D"/>
    <w:rsid w:val="00357708"/>
    <w:rsid w:val="00383992"/>
    <w:rsid w:val="00385591"/>
    <w:rsid w:val="00385A51"/>
    <w:rsid w:val="003905CD"/>
    <w:rsid w:val="00390A52"/>
    <w:rsid w:val="00392943"/>
    <w:rsid w:val="00396BB1"/>
    <w:rsid w:val="003C63BF"/>
    <w:rsid w:val="003F4287"/>
    <w:rsid w:val="00400171"/>
    <w:rsid w:val="00404DB8"/>
    <w:rsid w:val="00410BEC"/>
    <w:rsid w:val="00414261"/>
    <w:rsid w:val="0042065E"/>
    <w:rsid w:val="004213C2"/>
    <w:rsid w:val="00424A50"/>
    <w:rsid w:val="00426C8B"/>
    <w:rsid w:val="0043152D"/>
    <w:rsid w:val="004510A3"/>
    <w:rsid w:val="0046030E"/>
    <w:rsid w:val="004608C3"/>
    <w:rsid w:val="00460B30"/>
    <w:rsid w:val="00476695"/>
    <w:rsid w:val="00477E35"/>
    <w:rsid w:val="004A01F7"/>
    <w:rsid w:val="004A364A"/>
    <w:rsid w:val="004B1C7C"/>
    <w:rsid w:val="004C0143"/>
    <w:rsid w:val="004C280A"/>
    <w:rsid w:val="004C297D"/>
    <w:rsid w:val="004C2983"/>
    <w:rsid w:val="004C2DB9"/>
    <w:rsid w:val="004D7A31"/>
    <w:rsid w:val="004D7B52"/>
    <w:rsid w:val="004E1057"/>
    <w:rsid w:val="004E3F9E"/>
    <w:rsid w:val="004E409A"/>
    <w:rsid w:val="004F10F7"/>
    <w:rsid w:val="004F7E0D"/>
    <w:rsid w:val="00500D87"/>
    <w:rsid w:val="00504B9C"/>
    <w:rsid w:val="0050530E"/>
    <w:rsid w:val="00514F3F"/>
    <w:rsid w:val="005164F1"/>
    <w:rsid w:val="005166FB"/>
    <w:rsid w:val="00524920"/>
    <w:rsid w:val="0053133D"/>
    <w:rsid w:val="0053254F"/>
    <w:rsid w:val="00537C73"/>
    <w:rsid w:val="005417A3"/>
    <w:rsid w:val="00554EAB"/>
    <w:rsid w:val="005556BB"/>
    <w:rsid w:val="00565E15"/>
    <w:rsid w:val="00576C8F"/>
    <w:rsid w:val="005815FE"/>
    <w:rsid w:val="00582597"/>
    <w:rsid w:val="005851EF"/>
    <w:rsid w:val="005859EB"/>
    <w:rsid w:val="0059338F"/>
    <w:rsid w:val="00595040"/>
    <w:rsid w:val="00595429"/>
    <w:rsid w:val="0059623D"/>
    <w:rsid w:val="005B3EDA"/>
    <w:rsid w:val="005B7FD4"/>
    <w:rsid w:val="005C777A"/>
    <w:rsid w:val="005D320E"/>
    <w:rsid w:val="005D3C9A"/>
    <w:rsid w:val="005D71E4"/>
    <w:rsid w:val="005D7660"/>
    <w:rsid w:val="005F25BA"/>
    <w:rsid w:val="00600A0B"/>
    <w:rsid w:val="00601C06"/>
    <w:rsid w:val="0062245E"/>
    <w:rsid w:val="00633AEE"/>
    <w:rsid w:val="006415CD"/>
    <w:rsid w:val="006519CF"/>
    <w:rsid w:val="00655377"/>
    <w:rsid w:val="0068594F"/>
    <w:rsid w:val="00686631"/>
    <w:rsid w:val="006959EF"/>
    <w:rsid w:val="006A4AFF"/>
    <w:rsid w:val="006A5A55"/>
    <w:rsid w:val="006B4B08"/>
    <w:rsid w:val="006B7150"/>
    <w:rsid w:val="006C6F76"/>
    <w:rsid w:val="006D1DED"/>
    <w:rsid w:val="006D6C95"/>
    <w:rsid w:val="006E266B"/>
    <w:rsid w:val="007154EB"/>
    <w:rsid w:val="00716B5E"/>
    <w:rsid w:val="00720E98"/>
    <w:rsid w:val="00735DA9"/>
    <w:rsid w:val="00746E41"/>
    <w:rsid w:val="00760211"/>
    <w:rsid w:val="007640A3"/>
    <w:rsid w:val="00767B75"/>
    <w:rsid w:val="00776691"/>
    <w:rsid w:val="00782C89"/>
    <w:rsid w:val="007906E0"/>
    <w:rsid w:val="00792B5B"/>
    <w:rsid w:val="007A3CC3"/>
    <w:rsid w:val="007B2078"/>
    <w:rsid w:val="007B22F3"/>
    <w:rsid w:val="007B5EA4"/>
    <w:rsid w:val="007D43D8"/>
    <w:rsid w:val="007E1EF0"/>
    <w:rsid w:val="007E28CF"/>
    <w:rsid w:val="007E4997"/>
    <w:rsid w:val="007E51DB"/>
    <w:rsid w:val="007F5DB0"/>
    <w:rsid w:val="00815E53"/>
    <w:rsid w:val="00817BC6"/>
    <w:rsid w:val="0082145C"/>
    <w:rsid w:val="00823C90"/>
    <w:rsid w:val="00825A3D"/>
    <w:rsid w:val="008310AC"/>
    <w:rsid w:val="00836458"/>
    <w:rsid w:val="00861B32"/>
    <w:rsid w:val="008622AD"/>
    <w:rsid w:val="00873B4E"/>
    <w:rsid w:val="00886F87"/>
    <w:rsid w:val="0088760D"/>
    <w:rsid w:val="00887848"/>
    <w:rsid w:val="008A3395"/>
    <w:rsid w:val="008B2AC9"/>
    <w:rsid w:val="008B6E9F"/>
    <w:rsid w:val="008C6D3C"/>
    <w:rsid w:val="008D55A5"/>
    <w:rsid w:val="008E62FD"/>
    <w:rsid w:val="008F01E0"/>
    <w:rsid w:val="008F13E0"/>
    <w:rsid w:val="008F53C5"/>
    <w:rsid w:val="009110E8"/>
    <w:rsid w:val="00916206"/>
    <w:rsid w:val="009165B7"/>
    <w:rsid w:val="009317EA"/>
    <w:rsid w:val="00933CBC"/>
    <w:rsid w:val="009410E9"/>
    <w:rsid w:val="00945E77"/>
    <w:rsid w:val="00946FC7"/>
    <w:rsid w:val="0095364F"/>
    <w:rsid w:val="009567D3"/>
    <w:rsid w:val="00980D7F"/>
    <w:rsid w:val="009863BE"/>
    <w:rsid w:val="00994207"/>
    <w:rsid w:val="009B4710"/>
    <w:rsid w:val="009D38D5"/>
    <w:rsid w:val="009E7FAF"/>
    <w:rsid w:val="009F5741"/>
    <w:rsid w:val="009F6C30"/>
    <w:rsid w:val="009F77E1"/>
    <w:rsid w:val="009F7DA6"/>
    <w:rsid w:val="00A00BA9"/>
    <w:rsid w:val="00A01700"/>
    <w:rsid w:val="00A0486C"/>
    <w:rsid w:val="00A27EE7"/>
    <w:rsid w:val="00A34435"/>
    <w:rsid w:val="00A4181E"/>
    <w:rsid w:val="00A450E1"/>
    <w:rsid w:val="00A47E9E"/>
    <w:rsid w:val="00A50DB4"/>
    <w:rsid w:val="00A551A1"/>
    <w:rsid w:val="00A76E04"/>
    <w:rsid w:val="00A81210"/>
    <w:rsid w:val="00A90A00"/>
    <w:rsid w:val="00A95B68"/>
    <w:rsid w:val="00AA175F"/>
    <w:rsid w:val="00AA29E6"/>
    <w:rsid w:val="00AC12F9"/>
    <w:rsid w:val="00AC42AD"/>
    <w:rsid w:val="00AC5F6C"/>
    <w:rsid w:val="00AD45CA"/>
    <w:rsid w:val="00AD45E5"/>
    <w:rsid w:val="00AD7695"/>
    <w:rsid w:val="00AE5842"/>
    <w:rsid w:val="00AE5971"/>
    <w:rsid w:val="00AF0C50"/>
    <w:rsid w:val="00B00034"/>
    <w:rsid w:val="00B03B01"/>
    <w:rsid w:val="00B056AD"/>
    <w:rsid w:val="00B07E5E"/>
    <w:rsid w:val="00B15516"/>
    <w:rsid w:val="00B17D0E"/>
    <w:rsid w:val="00B2210C"/>
    <w:rsid w:val="00B23651"/>
    <w:rsid w:val="00B24123"/>
    <w:rsid w:val="00B25143"/>
    <w:rsid w:val="00B27705"/>
    <w:rsid w:val="00B32E91"/>
    <w:rsid w:val="00B41A69"/>
    <w:rsid w:val="00B45635"/>
    <w:rsid w:val="00B468AF"/>
    <w:rsid w:val="00B520AA"/>
    <w:rsid w:val="00B601FF"/>
    <w:rsid w:val="00B6138A"/>
    <w:rsid w:val="00B812E1"/>
    <w:rsid w:val="00BA443B"/>
    <w:rsid w:val="00BB59EE"/>
    <w:rsid w:val="00BB635E"/>
    <w:rsid w:val="00BC41CA"/>
    <w:rsid w:val="00BE2E37"/>
    <w:rsid w:val="00BE313B"/>
    <w:rsid w:val="00BF130A"/>
    <w:rsid w:val="00BF39B3"/>
    <w:rsid w:val="00C12D54"/>
    <w:rsid w:val="00C23DDA"/>
    <w:rsid w:val="00C241CF"/>
    <w:rsid w:val="00C4116D"/>
    <w:rsid w:val="00C46F04"/>
    <w:rsid w:val="00C52EAB"/>
    <w:rsid w:val="00C57790"/>
    <w:rsid w:val="00C776DE"/>
    <w:rsid w:val="00C801D9"/>
    <w:rsid w:val="00C80D43"/>
    <w:rsid w:val="00C82D6A"/>
    <w:rsid w:val="00C83808"/>
    <w:rsid w:val="00C838DD"/>
    <w:rsid w:val="00C85363"/>
    <w:rsid w:val="00C86A08"/>
    <w:rsid w:val="00C962B4"/>
    <w:rsid w:val="00CA4485"/>
    <w:rsid w:val="00CA7E88"/>
    <w:rsid w:val="00CB7951"/>
    <w:rsid w:val="00CB7A59"/>
    <w:rsid w:val="00CC4DC9"/>
    <w:rsid w:val="00CC6D22"/>
    <w:rsid w:val="00CE1256"/>
    <w:rsid w:val="00CE7370"/>
    <w:rsid w:val="00D050C2"/>
    <w:rsid w:val="00D12479"/>
    <w:rsid w:val="00D14713"/>
    <w:rsid w:val="00D455ED"/>
    <w:rsid w:val="00D477ED"/>
    <w:rsid w:val="00D6072A"/>
    <w:rsid w:val="00D80310"/>
    <w:rsid w:val="00D85209"/>
    <w:rsid w:val="00DB178F"/>
    <w:rsid w:val="00DB37B8"/>
    <w:rsid w:val="00DB57AB"/>
    <w:rsid w:val="00DC041C"/>
    <w:rsid w:val="00DD4C72"/>
    <w:rsid w:val="00DD6CFF"/>
    <w:rsid w:val="00DE27E0"/>
    <w:rsid w:val="00DE49FA"/>
    <w:rsid w:val="00DF1559"/>
    <w:rsid w:val="00DF4B8A"/>
    <w:rsid w:val="00E11EB0"/>
    <w:rsid w:val="00E122BF"/>
    <w:rsid w:val="00E14290"/>
    <w:rsid w:val="00E1486D"/>
    <w:rsid w:val="00E2403E"/>
    <w:rsid w:val="00E260B8"/>
    <w:rsid w:val="00E30D1E"/>
    <w:rsid w:val="00E33037"/>
    <w:rsid w:val="00E54280"/>
    <w:rsid w:val="00E61157"/>
    <w:rsid w:val="00E67262"/>
    <w:rsid w:val="00E7027F"/>
    <w:rsid w:val="00E71CBD"/>
    <w:rsid w:val="00E77B0D"/>
    <w:rsid w:val="00E807BB"/>
    <w:rsid w:val="00E8428C"/>
    <w:rsid w:val="00E86A39"/>
    <w:rsid w:val="00E87279"/>
    <w:rsid w:val="00E92C4B"/>
    <w:rsid w:val="00E9693B"/>
    <w:rsid w:val="00EA44C8"/>
    <w:rsid w:val="00EB69C8"/>
    <w:rsid w:val="00EC13D5"/>
    <w:rsid w:val="00EE1A4B"/>
    <w:rsid w:val="00EE2FDF"/>
    <w:rsid w:val="00EE314F"/>
    <w:rsid w:val="00EF1D9F"/>
    <w:rsid w:val="00EF64D6"/>
    <w:rsid w:val="00EF7EB5"/>
    <w:rsid w:val="00F0677E"/>
    <w:rsid w:val="00F11203"/>
    <w:rsid w:val="00F11DB8"/>
    <w:rsid w:val="00F23099"/>
    <w:rsid w:val="00F248F5"/>
    <w:rsid w:val="00F339FE"/>
    <w:rsid w:val="00F33C72"/>
    <w:rsid w:val="00F4147A"/>
    <w:rsid w:val="00F427C6"/>
    <w:rsid w:val="00F450AD"/>
    <w:rsid w:val="00F4627C"/>
    <w:rsid w:val="00F50AAA"/>
    <w:rsid w:val="00F54E01"/>
    <w:rsid w:val="00F55675"/>
    <w:rsid w:val="00F60D29"/>
    <w:rsid w:val="00F679ED"/>
    <w:rsid w:val="00F71CB5"/>
    <w:rsid w:val="00F73691"/>
    <w:rsid w:val="00F7532B"/>
    <w:rsid w:val="00F91061"/>
    <w:rsid w:val="00F966CE"/>
    <w:rsid w:val="00FA153A"/>
    <w:rsid w:val="00FC2296"/>
    <w:rsid w:val="00FC627B"/>
    <w:rsid w:val="00FD3586"/>
    <w:rsid w:val="00FE07E8"/>
    <w:rsid w:val="00FE3D73"/>
    <w:rsid w:val="00FF2088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7A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0E"/>
  </w:style>
  <w:style w:type="paragraph" w:styleId="Heading1">
    <w:name w:val="heading 1"/>
    <w:basedOn w:val="Normal"/>
    <w:next w:val="Normal"/>
    <w:link w:val="Heading1Char"/>
    <w:uiPriority w:val="9"/>
    <w:qFormat/>
    <w:rsid w:val="00C12D54"/>
    <w:pPr>
      <w:keepNext/>
      <w:keepLines/>
      <w:spacing w:before="480" w:after="240"/>
      <w:outlineLvl w:val="0"/>
    </w:pPr>
    <w:rPr>
      <w:rFonts w:ascii="Perpetua" w:eastAsiaTheme="majorEastAsia" w:hAnsi="Perpetua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C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05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6B"/>
  </w:style>
  <w:style w:type="paragraph" w:styleId="Footer">
    <w:name w:val="footer"/>
    <w:basedOn w:val="Normal"/>
    <w:link w:val="FooterChar"/>
    <w:uiPriority w:val="99"/>
    <w:unhideWhenUsed/>
    <w:rsid w:val="006E2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6B"/>
  </w:style>
  <w:style w:type="character" w:customStyle="1" w:styleId="Heading1Char">
    <w:name w:val="Heading 1 Char"/>
    <w:basedOn w:val="DefaultParagraphFont"/>
    <w:link w:val="Heading1"/>
    <w:uiPriority w:val="9"/>
    <w:rsid w:val="00C12D54"/>
    <w:rPr>
      <w:rFonts w:ascii="Perpetua" w:eastAsiaTheme="majorEastAsia" w:hAnsi="Perpetua" w:cstheme="majorBidi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12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5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577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57708"/>
    <w:rPr>
      <w:rFonts w:ascii="Calibri" w:eastAsia="Times New Roman" w:hAnsi="Calibri" w:cs="Times New Roman"/>
    </w:rPr>
  </w:style>
  <w:style w:type="paragraph" w:customStyle="1" w:styleId="NormalLetterH">
    <w:name w:val="Normal (Letter H)"/>
    <w:basedOn w:val="Normal"/>
    <w:uiPriority w:val="99"/>
    <w:rsid w:val="005D320E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Heading2LetterH">
    <w:name w:val="Heading 2 (Letter H)"/>
    <w:basedOn w:val="NormalLetterH"/>
    <w:next w:val="NormalLetterH"/>
    <w:uiPriority w:val="99"/>
    <w:rsid w:val="005D320E"/>
    <w:pPr>
      <w:keepNext/>
      <w:keepLines/>
      <w:spacing w:before="240" w:after="60"/>
    </w:pPr>
    <w:rPr>
      <w:rFonts w:ascii="MS-Gothic" w:eastAsia="MS-Gothic" w:hAnsi="AGaramondPro-Regular" w:cs="MS-Gothic"/>
      <w:sz w:val="26"/>
      <w:szCs w:val="26"/>
    </w:rPr>
  </w:style>
  <w:style w:type="paragraph" w:customStyle="1" w:styleId="BasicParagraph">
    <w:name w:val="[Basic Paragraph]"/>
    <w:basedOn w:val="Normal"/>
    <w:uiPriority w:val="99"/>
    <w:rsid w:val="009F57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0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E5FE9-A524-9946-BEF1-B493B93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</dc:creator>
  <cp:lastModifiedBy>Microsoft Office User</cp:lastModifiedBy>
  <cp:revision>3</cp:revision>
  <cp:lastPrinted>2019-09-19T09:42:00Z</cp:lastPrinted>
  <dcterms:created xsi:type="dcterms:W3CDTF">2019-09-19T09:42:00Z</dcterms:created>
  <dcterms:modified xsi:type="dcterms:W3CDTF">2019-09-19T09:42:00Z</dcterms:modified>
</cp:coreProperties>
</file>